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643" w:rsidRDefault="00FB1643">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FB1643" w:rsidRDefault="00FB1643" w:rsidP="00FB1643">
      <w:pPr>
        <w:spacing w:after="80"/>
      </w:pPr>
      <w:r w:rsidRPr="00FB1643">
        <w:t>Aviso: Los subtítulos disponibles en los vídeos han sido generados con tecnología de inteligencia artificial</w:t>
      </w:r>
    </w:p>
    <w:p w:rsidR="00FB1643" w:rsidRDefault="00FB1643" w:rsidP="00FB1643">
      <w:pPr>
        <w:spacing w:after="80"/>
      </w:pPr>
    </w:p>
    <w:p w:rsidR="00FB1643" w:rsidRDefault="00FB1643" w:rsidP="00FB1643">
      <w:pPr>
        <w:spacing w:after="120"/>
        <w:rPr>
          <w:b/>
        </w:rPr>
      </w:pPr>
    </w:p>
    <w:p w:rsidR="00FB1643" w:rsidRDefault="00FB1643" w:rsidP="00FB1643">
      <w:pPr>
        <w:spacing w:after="120"/>
        <w:rPr>
          <w:b/>
        </w:rPr>
      </w:pPr>
      <w:r>
        <w:rPr>
          <w:b/>
        </w:rPr>
        <w:t>[00:00:10] Amaia del Campo (EAJ-PNV)</w:t>
      </w:r>
    </w:p>
    <w:p w:rsidR="00FB1643" w:rsidRDefault="00A00406" w:rsidP="00FB1643">
      <w:pPr>
        <w:spacing w:after="120"/>
        <w:rPr>
          <w:b/>
        </w:rPr>
      </w:pPr>
      <w:hyperlink r:id="rId4" w:history="1">
        <w:r w:rsidR="00FB1643" w:rsidRPr="00FB1643">
          <w:rPr>
            <w:rStyle w:val="Hipervnculo"/>
            <w:b/>
          </w:rPr>
          <w:t>https://tv.barakaldo.eus/video/eu/2024ko-maiatzaren-13ko-ezohiko-osoko-bilkura/t000010</w:t>
        </w:r>
      </w:hyperlink>
    </w:p>
    <w:p w:rsidR="00FB1643" w:rsidRDefault="00FB1643" w:rsidP="00FB1643">
      <w:pPr>
        <w:spacing w:after="60"/>
        <w:rPr>
          <w:b/>
        </w:rPr>
      </w:pPr>
      <w:r>
        <w:t xml:space="preserve">- </w:t>
      </w:r>
      <w:proofErr w:type="spellStart"/>
      <w:r>
        <w:t>Bai</w:t>
      </w:r>
      <w:proofErr w:type="spellEnd"/>
      <w:r>
        <w:t xml:space="preserve">, </w:t>
      </w:r>
      <w:proofErr w:type="spellStart"/>
      <w:r>
        <w:t>egun</w:t>
      </w:r>
      <w:proofErr w:type="spellEnd"/>
      <w:r>
        <w:t xml:space="preserve"> </w:t>
      </w:r>
      <w:proofErr w:type="spellStart"/>
      <w:r>
        <w:t>on</w:t>
      </w:r>
      <w:proofErr w:type="spellEnd"/>
      <w:r>
        <w:t xml:space="preserve"> </w:t>
      </w:r>
      <w:proofErr w:type="spellStart"/>
      <w:r>
        <w:t>guztioi</w:t>
      </w:r>
      <w:proofErr w:type="spellEnd"/>
      <w:r>
        <w:t>. Bueno, como tenemos con suficiente, vamos a empezar con este pleno extraordinario, que, como sabéis, tienen un único punto del día, que es el sorteo para la designación de miembros de mesas electorales que actuarán en el proceso de elecciones al Parlamento Europeo a celebrar el nueve de junio del 24, le cedo la palabra el secretario para que nos - explique el procedimiento.</w:t>
      </w:r>
    </w:p>
    <w:p w:rsidR="00FB1643" w:rsidRDefault="00FB1643" w:rsidP="00FB1643">
      <w:pPr>
        <w:spacing w:after="80"/>
        <w:rPr>
          <w:b/>
        </w:rPr>
      </w:pPr>
    </w:p>
    <w:p w:rsidR="00FB1643" w:rsidRDefault="00FB1643" w:rsidP="00FB1643">
      <w:pPr>
        <w:spacing w:after="80"/>
        <w:rPr>
          <w:b/>
        </w:rPr>
      </w:pPr>
    </w:p>
    <w:p w:rsidR="00FB1643" w:rsidRDefault="00FB1643" w:rsidP="00FB1643">
      <w:pPr>
        <w:spacing w:after="80"/>
        <w:rPr>
          <w:b/>
        </w:rPr>
      </w:pPr>
      <w:r>
        <w:rPr>
          <w:b/>
        </w:rPr>
        <w:t>71/7/2024-1 Sorteo para la designación de miembros de Mesas Electorales, que actuarán en el proceso de ELECCIONES AL PARLAMENTO EUROPEO, a celebrar el día 9 de junio de 2024.</w:t>
      </w:r>
    </w:p>
    <w:p w:rsidR="00FB1643" w:rsidRDefault="00FB1643" w:rsidP="00FB1643">
      <w:pPr>
        <w:spacing w:after="80"/>
        <w:rPr>
          <w:b/>
        </w:rPr>
      </w:pPr>
    </w:p>
    <w:p w:rsidR="00FB1643" w:rsidRDefault="00A00406" w:rsidP="00FB1643">
      <w:pPr>
        <w:spacing w:after="120"/>
        <w:rPr>
          <w:b/>
        </w:rPr>
      </w:pPr>
      <w:hyperlink r:id="rId5" w:history="1">
        <w:r w:rsidR="00FB1643" w:rsidRPr="00FB1643">
          <w:rPr>
            <w:rStyle w:val="Hipervnculo"/>
            <w:b/>
          </w:rPr>
          <w:t>https://tv.barakaldo.eus/video/eu/2024ko-maiatzaren-13ko-ezohiko-osoko-bilkura/1</w:t>
        </w:r>
      </w:hyperlink>
    </w:p>
    <w:p w:rsidR="00FB1643" w:rsidRDefault="00FB1643" w:rsidP="00FB1643">
      <w:pPr>
        <w:spacing w:after="120"/>
        <w:rPr>
          <w:b/>
        </w:rPr>
      </w:pPr>
    </w:p>
    <w:p w:rsidR="00FB1643" w:rsidRDefault="00FB1643" w:rsidP="00FB1643">
      <w:pPr>
        <w:spacing w:after="120"/>
        <w:rPr>
          <w:b/>
        </w:rPr>
      </w:pPr>
      <w:r>
        <w:rPr>
          <w:b/>
        </w:rPr>
        <w:t xml:space="preserve">[00:00:32] </w:t>
      </w:r>
      <w:proofErr w:type="spellStart"/>
      <w:r>
        <w:rPr>
          <w:b/>
        </w:rPr>
        <w:t>Idazkari</w:t>
      </w:r>
      <w:proofErr w:type="spellEnd"/>
      <w:r>
        <w:rPr>
          <w:b/>
        </w:rPr>
        <w:t>/Secretario</w:t>
      </w:r>
    </w:p>
    <w:p w:rsidR="00FB1643" w:rsidRDefault="00A00406" w:rsidP="00FB1643">
      <w:pPr>
        <w:spacing w:after="120"/>
        <w:rPr>
          <w:b/>
        </w:rPr>
      </w:pPr>
      <w:hyperlink r:id="rId6" w:history="1">
        <w:r w:rsidR="00FB1643" w:rsidRPr="00FB1643">
          <w:rPr>
            <w:rStyle w:val="Hipervnculo"/>
            <w:b/>
          </w:rPr>
          <w:t>https://tv.barakaldo.eus/video/eu/2024ko-maiatzaren-13ko-ezohiko-osoko-bilkura/t000032</w:t>
        </w:r>
      </w:hyperlink>
    </w:p>
    <w:p w:rsidR="00FB1643" w:rsidRDefault="00FB1643" w:rsidP="00FB1643">
      <w:pPr>
        <w:spacing w:after="60"/>
      </w:pPr>
      <w:r>
        <w:t xml:space="preserve">Pues ni ante el al decreto 363 barra 2024, donde nueve de abril se convocaron elecciones a celebrar el día nueve de junio, a fin de dar cumplimiento al artículo 26 de la Ley Orgánica de Régimen Electoral, que establece que la formación de las mesas electorales, con fecha del ayuntamiento, bajo la supervisión de la Junta Electoral de </w:t>
      </w:r>
      <w:proofErr w:type="spellStart"/>
      <w:r>
        <w:t>Zone</w:t>
      </w:r>
      <w:proofErr w:type="spellEnd"/>
      <w:r>
        <w:t xml:space="preserve"> de Zona, se ha propuesto para celebrar el pleno el día de hoy, 13 de mayo de 2024. En cumplimiento del referido artículo 26 de la Ley Orgánica por el que se regula la formación de mesas electorales. Si se procede al sorteo público para designar los mismos de mesas en el proceso electoral de las elecciones al Parlamento Europeo de este año, 2024. Los datos del censo electoral han sido enviados al ayuntamiento por la Oficina del Censo a través del </w:t>
      </w:r>
      <w:proofErr w:type="spellStart"/>
      <w:r>
        <w:t>dudana</w:t>
      </w:r>
      <w:proofErr w:type="spellEnd"/>
      <w:r>
        <w:t xml:space="preserve"> </w:t>
      </w:r>
      <w:proofErr w:type="spellStart"/>
      <w:r>
        <w:t>Idazleek</w:t>
      </w:r>
      <w:proofErr w:type="spellEnd"/>
      <w:r>
        <w:t xml:space="preserve">, ha sido cargados los mismos, una aplicación informática de gestión de procesos electorales del sistema de información municipal para elecciones e del ayuntamiento. Para este proceso electoral, el sorteo se realiza entonces. Electores españoles residentes en España, pensados. El municipio de </w:t>
      </w:r>
      <w:proofErr w:type="spellStart"/>
      <w:r>
        <w:t>Barakaldo</w:t>
      </w:r>
      <w:proofErr w:type="spellEnd"/>
      <w:r>
        <w:t xml:space="preserve">, </w:t>
      </w:r>
      <w:proofErr w:type="spellStart"/>
      <w:r>
        <w:t>zer</w:t>
      </w:r>
      <w:proofErr w:type="spellEnd"/>
      <w:r>
        <w:t xml:space="preserve">? Y además entre los electores ciudadanos de la Unión Europea, no españoles residentes en España, censados en el municipio. En cuanto a los requisitos, son los de siempre entre incumplir lo selecto y que debe descubrir los electores para ser miembros, según la ley Orgánica. Ellos </w:t>
      </w:r>
      <w:proofErr w:type="gramStart"/>
      <w:r>
        <w:t>barra</w:t>
      </w:r>
      <w:proofErr w:type="gramEnd"/>
      <w:r>
        <w:t xml:space="preserve">, 2021 y 28 de enero. Modifica la Ley Orgánica de Régimen Electoral, la cual establece lo siguiente. Presidente y los vocales de cada mesa son designados por sorteo público. Entre la totalidad de las personas incluidas en la lista de lectores de la mesa. </w:t>
      </w:r>
      <w:proofErr w:type="gramStart"/>
      <w:r>
        <w:t>¿</w:t>
      </w:r>
      <w:proofErr w:type="gramEnd"/>
      <w:r>
        <w:t xml:space="preserve">Qué </w:t>
      </w:r>
      <w:r>
        <w:lastRenderedPageBreak/>
        <w:t xml:space="preserve">debe saber leer, escribir, y sean menores de 70 años. Si viene a partir de los 60 y 65 años, podrá manifestar su renuncia en el plazo de siete días. Además, el presidente de la tiene el título de Bachiller o de formación profesional de segundo grado, o subsidiariamente elevado, escolar o equivalente. El sorteo se hace informáticamente, EH, de manera automática. Para acabar sortear se toman en los electores de la mesa. Cumple las condiciones referidas a nivel de instrucción y edad, coordinados crecientemente por su número de lector dentro de la mesa, y se genera </w:t>
      </w:r>
      <w:proofErr w:type="gramStart"/>
      <w:r>
        <w:t>el números aleatorios</w:t>
      </w:r>
      <w:proofErr w:type="gramEnd"/>
      <w:r>
        <w:t xml:space="preserve">. Si repetición, de acuerdo con el método </w:t>
      </w:r>
      <w:proofErr w:type="spellStart"/>
      <w:r>
        <w:t>Grandón</w:t>
      </w:r>
      <w:proofErr w:type="spellEnd"/>
      <w:r>
        <w:t xml:space="preserve"> de la Casa y Mar de Java. El algoritmo básico es el método </w:t>
      </w:r>
      <w:proofErr w:type="spellStart"/>
      <w:r>
        <w:t>Convivencial</w:t>
      </w:r>
      <w:proofErr w:type="spellEnd"/>
      <w:r>
        <w:t xml:space="preserve">, se calcula un valor quisco, que llamaremos semilla, y a partir de ahí se van generando equis, equis, equis, etcétera. Como resultado del sorteo, en cada una de las 128 mesas electorales, serán nueve miembros de acuerdo con los siguientes cargos. Un presidente titular y los suplentes primeros, y dos, y dos de su vicepresidente, dos vocales y el presidente, tres vocales, titulares y suplentes de cada uno de los dos vocales. Por otro lado, el primer sorteo si procede a la redacción de un segundo sorteo automático. Empieza el mismo método escrito para la designación de otro grupo de nueve reservas más por mesa electoral, respetando los criterios legales de edad y nivel instrucción expuestos, el gesto que parte de la Junta Electoral de Zona de Bilbao, se pueden realizar los arrendamientos de titulares. Y sus fuentes en los casos de excusa, impedimento legal justificado para aceptar el nombramiento de parte del interesado, o bien imposibilidad de practicar la notificación del llamamiento por parte de este ayuntamiento. </w:t>
      </w:r>
      <w:proofErr w:type="spellStart"/>
      <w:r>
        <w:t>Hortxe</w:t>
      </w:r>
      <w:proofErr w:type="spellEnd"/>
      <w:r>
        <w:t xml:space="preserve"> </w:t>
      </w:r>
      <w:proofErr w:type="spellStart"/>
      <w:r>
        <w:t>hementxe</w:t>
      </w:r>
      <w:proofErr w:type="spellEnd"/>
      <w:r>
        <w:t>. Se dará traslado a los mismos de mesa designados, titulares, suplentes y reservas del sorteo que se va a realizar. Eso es todo.</w:t>
      </w:r>
    </w:p>
    <w:p w:rsidR="00FB1643" w:rsidRDefault="00FB1643" w:rsidP="00FB1643">
      <w:pPr>
        <w:spacing w:after="120"/>
        <w:rPr>
          <w:b/>
        </w:rPr>
      </w:pPr>
    </w:p>
    <w:p w:rsidR="00FB1643" w:rsidRDefault="00FB1643" w:rsidP="00FB1643">
      <w:pPr>
        <w:spacing w:after="120"/>
        <w:rPr>
          <w:b/>
        </w:rPr>
      </w:pPr>
      <w:r>
        <w:rPr>
          <w:b/>
        </w:rPr>
        <w:t xml:space="preserve">[00:04:18] </w:t>
      </w:r>
      <w:proofErr w:type="spellStart"/>
      <w:r>
        <w:rPr>
          <w:b/>
        </w:rPr>
        <w:t>Teknika</w:t>
      </w:r>
      <w:proofErr w:type="spellEnd"/>
      <w:r>
        <w:rPr>
          <w:b/>
        </w:rPr>
        <w:t>/Técnica</w:t>
      </w:r>
    </w:p>
    <w:p w:rsidR="00FB1643" w:rsidRDefault="00A00406" w:rsidP="00FB1643">
      <w:pPr>
        <w:spacing w:after="120"/>
        <w:rPr>
          <w:b/>
        </w:rPr>
      </w:pPr>
      <w:hyperlink r:id="rId7" w:history="1">
        <w:r w:rsidR="00FB1643" w:rsidRPr="00FB1643">
          <w:rPr>
            <w:rStyle w:val="Hipervnculo"/>
            <w:b/>
          </w:rPr>
          <w:t>https://tv.barakaldo.eus/video/eu/2024ko-maiatzaren-13ko-ezohiko-osoko-bilkura/t000418</w:t>
        </w:r>
      </w:hyperlink>
    </w:p>
    <w:p w:rsidR="00FB1643" w:rsidRDefault="00FB1643" w:rsidP="00FB1643">
      <w:pPr>
        <w:spacing w:after="60"/>
      </w:pPr>
      <w:r>
        <w:t xml:space="preserve">- </w:t>
      </w:r>
      <w:proofErr w:type="spellStart"/>
      <w:r>
        <w:t>Egun</w:t>
      </w:r>
      <w:proofErr w:type="spellEnd"/>
      <w:r>
        <w:t xml:space="preserve"> </w:t>
      </w:r>
      <w:proofErr w:type="spellStart"/>
      <w:r>
        <w:t>on</w:t>
      </w:r>
      <w:proofErr w:type="spellEnd"/>
      <w:r>
        <w:t xml:space="preserve">. Felicidades. </w:t>
      </w:r>
      <w:proofErr w:type="spellStart"/>
      <w:r>
        <w:t>Idazkariak</w:t>
      </w:r>
      <w:proofErr w:type="spellEnd"/>
      <w:r>
        <w:t xml:space="preserve"> </w:t>
      </w:r>
      <w:proofErr w:type="spellStart"/>
      <w:r>
        <w:t>aipatu</w:t>
      </w:r>
      <w:proofErr w:type="spellEnd"/>
      <w:r>
        <w:t xml:space="preserve"> du </w:t>
      </w:r>
      <w:proofErr w:type="spellStart"/>
      <w:r>
        <w:t>zein</w:t>
      </w:r>
      <w:proofErr w:type="spellEnd"/>
      <w:r>
        <w:t xml:space="preserve"> den </w:t>
      </w:r>
      <w:proofErr w:type="spellStart"/>
      <w:r>
        <w:t>prozedura</w:t>
      </w:r>
      <w:proofErr w:type="spellEnd"/>
      <w:r>
        <w:t xml:space="preserve">, ETA </w:t>
      </w:r>
      <w:proofErr w:type="spellStart"/>
      <w:r>
        <w:t>egingo</w:t>
      </w:r>
      <w:proofErr w:type="spellEnd"/>
      <w:r>
        <w:t xml:space="preserve"> </w:t>
      </w:r>
      <w:proofErr w:type="spellStart"/>
      <w:r>
        <w:t>ditugu</w:t>
      </w:r>
      <w:proofErr w:type="spellEnd"/>
      <w:r>
        <w:t xml:space="preserve"> tú la raqueta </w:t>
      </w:r>
      <w:proofErr w:type="spellStart"/>
      <w:r>
        <w:t>ordezkoak</w:t>
      </w:r>
      <w:proofErr w:type="spellEnd"/>
      <w:r>
        <w:t xml:space="preserve">. Como comentaba ha explicado el secretario, igual ser procedimiento. Hacemos un sorteo, es el primero de. Un segundo de titulares y suplentes, disculpa, ¿y el segundo de </w:t>
      </w:r>
      <w:proofErr w:type="spellStart"/>
      <w:r>
        <w:t>Rosetta</w:t>
      </w:r>
      <w:proofErr w:type="spellEnd"/>
      <w:r>
        <w:t>? Pues hacerlo. Suerte. Y ahora</w:t>
      </w:r>
      <w:proofErr w:type="gramStart"/>
      <w:r>
        <w:t>?</w:t>
      </w:r>
      <w:proofErr w:type="gramEnd"/>
      <w:r>
        <w:t xml:space="preserve"> Un rasero. Vale, </w:t>
      </w:r>
      <w:proofErr w:type="spellStart"/>
      <w:r>
        <w:t>ba</w:t>
      </w:r>
      <w:proofErr w:type="spellEnd"/>
      <w:r>
        <w:t xml:space="preserve">, </w:t>
      </w:r>
      <w:proofErr w:type="spellStart"/>
      <w:r>
        <w:t>badago</w:t>
      </w:r>
      <w:proofErr w:type="spellEnd"/>
      <w:r>
        <w:t>, listo, ya está.</w:t>
      </w:r>
    </w:p>
    <w:p w:rsidR="00FB1643" w:rsidRDefault="00FB1643" w:rsidP="00FB1643">
      <w:pPr>
        <w:spacing w:after="120"/>
        <w:rPr>
          <w:b/>
        </w:rPr>
      </w:pPr>
    </w:p>
    <w:p w:rsidR="00FB1643" w:rsidRDefault="00FB1643" w:rsidP="00FB1643">
      <w:pPr>
        <w:spacing w:after="120"/>
        <w:rPr>
          <w:b/>
        </w:rPr>
      </w:pPr>
      <w:r>
        <w:rPr>
          <w:b/>
        </w:rPr>
        <w:t>[00:07:05] Amaia del Campo (EAJ-PNV)</w:t>
      </w:r>
    </w:p>
    <w:p w:rsidR="00FB1643" w:rsidRDefault="00A00406" w:rsidP="00FB1643">
      <w:pPr>
        <w:spacing w:after="120"/>
        <w:rPr>
          <w:b/>
        </w:rPr>
      </w:pPr>
      <w:hyperlink r:id="rId8" w:history="1">
        <w:r w:rsidR="00FB1643" w:rsidRPr="00FB1643">
          <w:rPr>
            <w:rStyle w:val="Hipervnculo"/>
            <w:b/>
          </w:rPr>
          <w:t>https://tv.barakaldo.eus/video/eu/2024ko-maiatzaren-13ko-ezohiko-osoko-bilkura/t000705</w:t>
        </w:r>
      </w:hyperlink>
    </w:p>
    <w:p w:rsidR="00FB1643" w:rsidRDefault="00FB1643" w:rsidP="00FB1643">
      <w:pPr>
        <w:spacing w:after="60"/>
      </w:pPr>
      <w:r>
        <w:t xml:space="preserve">Bueno, pues con esto damos por concluido la sesión. </w:t>
      </w:r>
      <w:proofErr w:type="spellStart"/>
      <w:r>
        <w:t>Eskerrik</w:t>
      </w:r>
      <w:proofErr w:type="spellEnd"/>
      <w:r>
        <w:t xml:space="preserve"> </w:t>
      </w:r>
      <w:proofErr w:type="spellStart"/>
      <w:r>
        <w:t>asko</w:t>
      </w:r>
      <w:proofErr w:type="spellEnd"/>
      <w:r>
        <w:t>.</w:t>
      </w:r>
    </w:p>
    <w:p w:rsidR="00202DBE" w:rsidRPr="00FB1643" w:rsidRDefault="00202DBE" w:rsidP="00FB1643">
      <w:pPr>
        <w:spacing w:after="60"/>
        <w:rPr>
          <w:b/>
        </w:rPr>
      </w:pPr>
    </w:p>
    <w:sectPr w:rsidR="00202DBE" w:rsidRPr="00FB1643" w:rsidSect="00202DB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B1643"/>
    <w:rsid w:val="001E3FB6"/>
    <w:rsid w:val="00202DBE"/>
    <w:rsid w:val="00A00406"/>
    <w:rsid w:val="00FB164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DB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B164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v.barakaldo.eus/video/eu/2024ko-maiatzaren-13ko-ezohiko-osoko-bilkura/t000705" TargetMode="External"/><Relationship Id="rId3" Type="http://schemas.openxmlformats.org/officeDocument/2006/relationships/webSettings" Target="webSettings.xml"/><Relationship Id="rId7" Type="http://schemas.openxmlformats.org/officeDocument/2006/relationships/hyperlink" Target="https://tv.barakaldo.eus/video/eu/2024ko-maiatzaren-13ko-ezohiko-osoko-bilkura/t0004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v.barakaldo.eus/video/eu/2024ko-maiatzaren-13ko-ezohiko-osoko-bilkura/t000032" TargetMode="External"/><Relationship Id="rId5" Type="http://schemas.openxmlformats.org/officeDocument/2006/relationships/hyperlink" Target="https://tv.barakaldo.eus/video/eu/2024ko-maiatzaren-13ko-ezohiko-osoko-bilkura/1" TargetMode="External"/><Relationship Id="rId10" Type="http://schemas.openxmlformats.org/officeDocument/2006/relationships/theme" Target="theme/theme1.xml"/><Relationship Id="rId4" Type="http://schemas.openxmlformats.org/officeDocument/2006/relationships/hyperlink" Target="https://tv.barakaldo.eus/video/eu/2024ko-maiatzaren-13ko-ezohiko-osoko-bilkura/t000010"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896</Words>
  <Characters>4930</Characters>
  <Application>Microsoft Office Word</Application>
  <DocSecurity>0</DocSecurity>
  <Lines>41</Lines>
  <Paragraphs>11</Paragraphs>
  <ScaleCrop>false</ScaleCrop>
  <Company/>
  <LinksUpToDate>false</LinksUpToDate>
  <CharactersWithSpaces>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2024-05-13T08:41:00Z</dcterms:created>
  <dcterms:modified xsi:type="dcterms:W3CDTF">2024-05-13T08:43:00Z</dcterms:modified>
</cp:coreProperties>
</file>